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653FF" w:rsidRPr="0082182D" w:rsidTr="0049242E">
        <w:tc>
          <w:tcPr>
            <w:tcW w:w="9345" w:type="dxa"/>
          </w:tcPr>
          <w:p w:rsidR="007653FF" w:rsidRDefault="007653FF" w:rsidP="0049242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bookmarkStart w:id="0" w:name="_GoBack"/>
            <w:bookmarkEnd w:id="0"/>
          </w:p>
          <w:p w:rsidR="007653FF" w:rsidRDefault="00355F15" w:rsidP="0049242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«</w:t>
            </w:r>
            <w:r w:rsidR="005839E8" w:rsidRPr="005839E8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Կլինիկական լաբորատոր փորձարկումներ և in vitro ա</w:t>
            </w:r>
            <w:r w:rsidR="005839E8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խտորոշման փորձարկման համակարգեր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» ս</w:t>
            </w:r>
            <w:r w:rsidR="007653FF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տանդարտացման տեխնիկական հանձնաժողովի</w:t>
            </w:r>
            <w:r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ն</w:t>
            </w:r>
            <w:r w:rsidR="007653FF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 մասնակցության հայտ</w:t>
            </w:r>
          </w:p>
          <w:p w:rsidR="0082182D" w:rsidRDefault="0082182D" w:rsidP="0049242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:rsidR="0082182D" w:rsidRDefault="0082182D" w:rsidP="0049242E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:rsidR="007653FF" w:rsidRDefault="0082182D" w:rsidP="0049242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5839E8" w:rsidRPr="005839E8">
              <w:rPr>
                <w:rFonts w:ascii="GHEA Grapalat" w:hAnsi="GHEA Grapalat"/>
                <w:sz w:val="22"/>
                <w:szCs w:val="22"/>
                <w:lang w:val="hy-AM"/>
              </w:rPr>
              <w:t>Կլինիկական լաբորատոր փորձարկումներ և in vitro ա</w:t>
            </w:r>
            <w:r w:rsidR="005839E8">
              <w:rPr>
                <w:rFonts w:ascii="GHEA Grapalat" w:hAnsi="GHEA Grapalat"/>
                <w:sz w:val="22"/>
                <w:szCs w:val="22"/>
                <w:lang w:val="hy-AM"/>
              </w:rPr>
              <w:t>խտորոշման փորձարկման համակարգեր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</w:p>
          <w:p w:rsidR="007653FF" w:rsidRDefault="0082182D" w:rsidP="007653FF">
            <w:pPr>
              <w:pStyle w:val="a4"/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left="0" w:firstLine="601"/>
              <w:contextualSpacing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557636</wp:posOffset>
                      </wp:positionH>
                      <wp:positionV relativeFrom="paragraph">
                        <wp:posOffset>94161</wp:posOffset>
                      </wp:positionV>
                      <wp:extent cx="4946073" cy="0"/>
                      <wp:effectExtent l="0" t="0" r="2603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460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DAEE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pt,7.4pt" to="433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653F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22"/>
                <w:lang w:val="hy-AM"/>
              </w:rPr>
              <w:t xml:space="preserve">                     </w:t>
            </w:r>
            <w:r w:rsidR="007653FF" w:rsidRPr="0082182D">
              <w:rPr>
                <w:rFonts w:ascii="GHEA Grapalat" w:hAnsi="GHEA Grapalat"/>
                <w:sz w:val="16"/>
                <w:szCs w:val="22"/>
                <w:lang w:val="hy-AM"/>
              </w:rPr>
              <w:t>Ստանդարտացման տեխնիկական հանձնաժողովի անվանումը</w:t>
            </w:r>
          </w:p>
          <w:p w:rsidR="0082182D" w:rsidRDefault="0082182D" w:rsidP="0082182D">
            <w:pPr>
              <w:pStyle w:val="a4"/>
              <w:tabs>
                <w:tab w:val="left" w:pos="840"/>
              </w:tabs>
              <w:spacing w:before="120" w:after="120"/>
              <w:ind w:left="601"/>
              <w:contextualSpacing w:val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653FF" w:rsidRDefault="0082182D" w:rsidP="007653FF">
            <w:pPr>
              <w:pStyle w:val="a4"/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left="0" w:firstLine="601"/>
              <w:contextualSpacing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2182D">
              <w:rPr>
                <w:rFonts w:ascii="GHEA Grapalat" w:hAnsi="GHEA Grapalat"/>
                <w:noProof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E46082" wp14:editId="715734FD">
                      <wp:simplePos x="0" y="0"/>
                      <wp:positionH relativeFrom="column">
                        <wp:posOffset>557636</wp:posOffset>
                      </wp:positionH>
                      <wp:positionV relativeFrom="paragraph">
                        <wp:posOffset>45019</wp:posOffset>
                      </wp:positionV>
                      <wp:extent cx="4987637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763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F418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pt,3.55pt" to="436.6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2182D">
              <w:rPr>
                <w:rFonts w:ascii="GHEA Grapalat" w:hAnsi="GHEA Grapalat"/>
                <w:sz w:val="16"/>
                <w:szCs w:val="22"/>
                <w:lang w:val="hy-AM"/>
              </w:rPr>
              <w:t xml:space="preserve">                   </w:t>
            </w:r>
            <w:r>
              <w:rPr>
                <w:rFonts w:ascii="GHEA Grapalat" w:hAnsi="GHEA Grapalat"/>
                <w:sz w:val="16"/>
                <w:szCs w:val="22"/>
                <w:lang w:val="hy-AM"/>
              </w:rPr>
              <w:t xml:space="preserve">   </w:t>
            </w:r>
            <w:r w:rsidR="007653FF" w:rsidRPr="0082182D">
              <w:rPr>
                <w:rFonts w:ascii="GHEA Grapalat" w:hAnsi="GHEA Grapalat"/>
                <w:sz w:val="16"/>
                <w:szCs w:val="22"/>
                <w:lang w:val="hy-AM"/>
              </w:rPr>
              <w:t>Հայտատուի անվանումը և հասցեն, կոնտակտային տվյալները</w:t>
            </w:r>
          </w:p>
          <w:p w:rsidR="0082182D" w:rsidRPr="0082182D" w:rsidRDefault="0082182D" w:rsidP="0082182D">
            <w:pPr>
              <w:pStyle w:val="a4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2182D" w:rsidRDefault="0082182D" w:rsidP="0082182D">
            <w:pPr>
              <w:pStyle w:val="a4"/>
              <w:tabs>
                <w:tab w:val="left" w:pos="840"/>
              </w:tabs>
              <w:spacing w:before="120" w:after="120"/>
              <w:ind w:left="601"/>
              <w:contextualSpacing w:val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653FF" w:rsidRDefault="0082182D" w:rsidP="007653FF">
            <w:pPr>
              <w:pStyle w:val="a4"/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left="0" w:firstLine="601"/>
              <w:contextualSpacing w:val="0"/>
              <w:rPr>
                <w:rFonts w:ascii="GHEA Grapalat" w:hAnsi="GHEA Grapalat"/>
                <w:sz w:val="16"/>
                <w:szCs w:val="22"/>
                <w:lang w:val="hy-AM"/>
              </w:rPr>
            </w:pPr>
            <w:r w:rsidRPr="0082182D">
              <w:rPr>
                <w:rFonts w:ascii="GHEA Grapalat" w:hAnsi="GHEA Grapalat"/>
                <w:noProof/>
                <w:sz w:val="1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D6EFF1" wp14:editId="2FBFE212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26353</wp:posOffset>
                      </wp:positionV>
                      <wp:extent cx="50673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6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D44A0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6pt,2.1pt" to="440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2182D">
              <w:rPr>
                <w:rFonts w:ascii="GHEA Grapalat" w:hAnsi="GHEA Grapalat"/>
                <w:sz w:val="16"/>
                <w:szCs w:val="22"/>
                <w:lang w:val="hy-AM"/>
              </w:rPr>
              <w:t xml:space="preserve">           </w:t>
            </w:r>
            <w:r w:rsidR="007653FF" w:rsidRPr="0082182D">
              <w:rPr>
                <w:rFonts w:ascii="GHEA Grapalat" w:hAnsi="GHEA Grapalat"/>
                <w:sz w:val="16"/>
                <w:szCs w:val="22"/>
                <w:lang w:val="hy-AM"/>
              </w:rPr>
              <w:t>Ստանդարտացման տեխնիկական հանձնաժողովի մասնակցության առաջարկի հիմն</w:t>
            </w:r>
            <w:r w:rsidRPr="0082182D">
              <w:rPr>
                <w:rFonts w:ascii="GHEA Grapalat" w:hAnsi="GHEA Grapalat"/>
                <w:sz w:val="16"/>
                <w:szCs w:val="22"/>
                <w:lang w:val="hy-AM"/>
              </w:rPr>
              <w:t>ա</w:t>
            </w:r>
            <w:r w:rsidR="007653FF" w:rsidRPr="0082182D">
              <w:rPr>
                <w:rFonts w:ascii="GHEA Grapalat" w:hAnsi="GHEA Grapalat"/>
                <w:sz w:val="16"/>
                <w:szCs w:val="22"/>
                <w:lang w:val="hy-AM"/>
              </w:rPr>
              <w:t>վորումը</w:t>
            </w:r>
          </w:p>
          <w:p w:rsidR="00355F15" w:rsidRDefault="00355F15" w:rsidP="00355F15">
            <w:pPr>
              <w:pStyle w:val="a4"/>
              <w:tabs>
                <w:tab w:val="left" w:pos="840"/>
              </w:tabs>
              <w:spacing w:before="120" w:after="120"/>
              <w:ind w:left="601"/>
              <w:contextualSpacing w:val="0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  <w:p w:rsidR="0082182D" w:rsidRPr="0082182D" w:rsidRDefault="0082182D" w:rsidP="0082182D">
            <w:pPr>
              <w:pStyle w:val="a4"/>
              <w:tabs>
                <w:tab w:val="left" w:pos="840"/>
              </w:tabs>
              <w:spacing w:before="120" w:after="120"/>
              <w:ind w:left="601"/>
              <w:contextualSpacing w:val="0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  <w:p w:rsidR="007653FF" w:rsidRDefault="0082182D" w:rsidP="007653FF">
            <w:pPr>
              <w:pStyle w:val="a4"/>
              <w:numPr>
                <w:ilvl w:val="0"/>
                <w:numId w:val="1"/>
              </w:numPr>
              <w:tabs>
                <w:tab w:val="left" w:pos="840"/>
              </w:tabs>
              <w:spacing w:before="120" w:after="120"/>
              <w:ind w:left="0" w:firstLine="601"/>
              <w:contextualSpacing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556894</wp:posOffset>
                      </wp:positionH>
                      <wp:positionV relativeFrom="paragraph">
                        <wp:posOffset>39053</wp:posOffset>
                      </wp:positionV>
                      <wp:extent cx="5038725" cy="4762"/>
                      <wp:effectExtent l="0" t="0" r="28575" b="3365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38725" cy="47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759F23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5pt,3.1pt" to="440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653F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22"/>
                <w:lang w:val="hy-AM"/>
              </w:rPr>
              <w:t xml:space="preserve">                             </w:t>
            </w:r>
            <w:r w:rsidR="007653FF" w:rsidRPr="0082182D">
              <w:rPr>
                <w:rFonts w:ascii="GHEA Grapalat" w:hAnsi="GHEA Grapalat"/>
                <w:sz w:val="16"/>
                <w:szCs w:val="22"/>
                <w:lang w:val="hy-AM"/>
              </w:rPr>
              <w:t>Հայտատուի գործունեության ոլորտը</w:t>
            </w:r>
            <w:r>
              <w:rPr>
                <w:rFonts w:ascii="GHEA Grapalat" w:hAnsi="GHEA Grapalat"/>
                <w:sz w:val="16"/>
                <w:szCs w:val="22"/>
                <w:lang w:val="hy-AM"/>
              </w:rPr>
              <w:t xml:space="preserve"> ըստ ԱԴԳՏ___ կամ ըստ ԱՏԳ ԱԱ____</w:t>
            </w:r>
          </w:p>
          <w:p w:rsidR="0082182D" w:rsidRPr="0082182D" w:rsidRDefault="0082182D" w:rsidP="0082182D">
            <w:pPr>
              <w:pStyle w:val="a4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2182D" w:rsidRDefault="0082182D" w:rsidP="0082182D">
            <w:pPr>
              <w:pStyle w:val="a4"/>
              <w:tabs>
                <w:tab w:val="left" w:pos="840"/>
              </w:tabs>
              <w:spacing w:before="120" w:after="120"/>
              <w:ind w:left="601"/>
              <w:contextualSpacing w:val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55F15" w:rsidRPr="00355F15" w:rsidRDefault="0082182D" w:rsidP="00355F15">
            <w:pPr>
              <w:pStyle w:val="a4"/>
              <w:numPr>
                <w:ilvl w:val="0"/>
                <w:numId w:val="1"/>
              </w:numPr>
              <w:tabs>
                <w:tab w:val="left" w:pos="840"/>
              </w:tabs>
              <w:ind w:left="0" w:firstLine="601"/>
              <w:contextualSpacing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7938</wp:posOffset>
                      </wp:positionV>
                      <wp:extent cx="5038725" cy="33337"/>
                      <wp:effectExtent l="0" t="0" r="28575" b="2413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38725" cy="3333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E7467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5pt,.65pt" to="440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55F15" w:rsidRPr="00355F15">
              <w:rPr>
                <w:rFonts w:ascii="GHEA Grapalat" w:hAnsi="GHEA Grapalat"/>
                <w:sz w:val="16"/>
                <w:szCs w:val="22"/>
                <w:lang w:val="hy-AM"/>
              </w:rPr>
              <w:t xml:space="preserve">         </w:t>
            </w:r>
            <w:r w:rsidR="007653FF" w:rsidRPr="0082182D">
              <w:rPr>
                <w:rFonts w:ascii="GHEA Grapalat" w:hAnsi="GHEA Grapalat"/>
                <w:sz w:val="16"/>
                <w:szCs w:val="22"/>
                <w:lang w:val="hy-AM"/>
              </w:rPr>
              <w:t xml:space="preserve">Տեղեկություն գործող </w:t>
            </w:r>
            <w:r>
              <w:rPr>
                <w:rFonts w:ascii="GHEA Grapalat" w:hAnsi="GHEA Grapalat"/>
                <w:sz w:val="16"/>
                <w:szCs w:val="22"/>
                <w:lang w:val="hy-AM"/>
              </w:rPr>
              <w:t xml:space="preserve">որևէ այլ ստանդարտացման </w:t>
            </w:r>
            <w:r w:rsidR="007653FF" w:rsidRPr="0082182D">
              <w:rPr>
                <w:rFonts w:ascii="GHEA Grapalat" w:hAnsi="GHEA Grapalat"/>
                <w:sz w:val="16"/>
                <w:szCs w:val="22"/>
                <w:lang w:val="hy-AM"/>
              </w:rPr>
              <w:t>տեխնիկական հանձնաժողովում հայտատուի</w:t>
            </w:r>
            <w:r w:rsidR="00355F15">
              <w:rPr>
                <w:rFonts w:ascii="GHEA Grapalat" w:hAnsi="GHEA Grapalat"/>
                <w:sz w:val="16"/>
                <w:szCs w:val="22"/>
                <w:lang w:val="hy-AM"/>
              </w:rPr>
              <w:t xml:space="preserve">               </w:t>
            </w:r>
          </w:p>
          <w:p w:rsidR="007653FF" w:rsidRDefault="00355F15" w:rsidP="00355F15">
            <w:pPr>
              <w:pStyle w:val="a4"/>
              <w:tabs>
                <w:tab w:val="left" w:pos="840"/>
              </w:tabs>
              <w:ind w:left="601"/>
              <w:contextualSpacing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16"/>
                <w:szCs w:val="22"/>
                <w:lang w:val="hy-AM"/>
              </w:rPr>
              <w:t xml:space="preserve">                                                                    </w:t>
            </w:r>
            <w:r w:rsidR="007653FF" w:rsidRPr="0082182D">
              <w:rPr>
                <w:rFonts w:ascii="GHEA Grapalat" w:hAnsi="GHEA Grapalat"/>
                <w:sz w:val="16"/>
                <w:szCs w:val="22"/>
                <w:lang w:val="hy-AM"/>
              </w:rPr>
              <w:t xml:space="preserve">մասնակցության մասին </w:t>
            </w:r>
          </w:p>
          <w:p w:rsidR="007653FF" w:rsidRDefault="007653FF" w:rsidP="0049242E">
            <w:pPr>
              <w:spacing w:after="120" w:line="276" w:lineRule="auto"/>
              <w:jc w:val="center"/>
              <w:rPr>
                <w:rFonts w:ascii="GHEA Grapalat" w:hAnsi="GHEA Grapalat" w:cs="Sylfaen"/>
                <w:b/>
                <w:color w:val="auto"/>
                <w:sz w:val="28"/>
                <w:szCs w:val="28"/>
                <w:lang w:val="hy-AM"/>
              </w:rPr>
            </w:pPr>
          </w:p>
        </w:tc>
      </w:tr>
    </w:tbl>
    <w:p w:rsidR="003C0006" w:rsidRPr="007653FF" w:rsidRDefault="003C0006">
      <w:pPr>
        <w:rPr>
          <w:rFonts w:asciiTheme="minorHAnsi" w:hAnsiTheme="minorHAnsi"/>
          <w:lang w:val="hy-AM"/>
        </w:rPr>
      </w:pPr>
    </w:p>
    <w:sectPr w:rsidR="003C0006" w:rsidRPr="0076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261A"/>
    <w:multiLevelType w:val="hybridMultilevel"/>
    <w:tmpl w:val="82B27406"/>
    <w:lvl w:ilvl="0" w:tplc="65FC13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EE7A698A">
      <w:start w:val="1"/>
      <w:numFmt w:val="lowerLetter"/>
      <w:lvlText w:val="%2."/>
      <w:lvlJc w:val="left"/>
      <w:pPr>
        <w:ind w:left="1440" w:hanging="360"/>
      </w:pPr>
    </w:lvl>
    <w:lvl w:ilvl="2" w:tplc="3E84BF06">
      <w:start w:val="1"/>
      <w:numFmt w:val="lowerRoman"/>
      <w:lvlText w:val="%3."/>
      <w:lvlJc w:val="right"/>
      <w:pPr>
        <w:ind w:left="2160" w:hanging="180"/>
      </w:pPr>
    </w:lvl>
    <w:lvl w:ilvl="3" w:tplc="DF08E0B4">
      <w:start w:val="1"/>
      <w:numFmt w:val="decimal"/>
      <w:lvlText w:val="%4."/>
      <w:lvlJc w:val="left"/>
      <w:pPr>
        <w:ind w:left="2880" w:hanging="360"/>
      </w:pPr>
    </w:lvl>
    <w:lvl w:ilvl="4" w:tplc="EAB6CA7E">
      <w:start w:val="1"/>
      <w:numFmt w:val="lowerLetter"/>
      <w:lvlText w:val="%5."/>
      <w:lvlJc w:val="left"/>
      <w:pPr>
        <w:ind w:left="3600" w:hanging="360"/>
      </w:pPr>
    </w:lvl>
    <w:lvl w:ilvl="5" w:tplc="FA705D14">
      <w:start w:val="1"/>
      <w:numFmt w:val="lowerRoman"/>
      <w:lvlText w:val="%6."/>
      <w:lvlJc w:val="right"/>
      <w:pPr>
        <w:ind w:left="4320" w:hanging="180"/>
      </w:pPr>
    </w:lvl>
    <w:lvl w:ilvl="6" w:tplc="49661F36">
      <w:start w:val="1"/>
      <w:numFmt w:val="decimal"/>
      <w:lvlText w:val="%7."/>
      <w:lvlJc w:val="left"/>
      <w:pPr>
        <w:ind w:left="5040" w:hanging="360"/>
      </w:pPr>
    </w:lvl>
    <w:lvl w:ilvl="7" w:tplc="BA8AD064">
      <w:start w:val="1"/>
      <w:numFmt w:val="lowerLetter"/>
      <w:lvlText w:val="%8."/>
      <w:lvlJc w:val="left"/>
      <w:pPr>
        <w:ind w:left="5760" w:hanging="360"/>
      </w:pPr>
    </w:lvl>
    <w:lvl w:ilvl="8" w:tplc="156C10B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FF"/>
    <w:rsid w:val="00355F15"/>
    <w:rsid w:val="003C0006"/>
    <w:rsid w:val="003E6553"/>
    <w:rsid w:val="005839E8"/>
    <w:rsid w:val="007653FF"/>
    <w:rsid w:val="0082182D"/>
    <w:rsid w:val="00A57999"/>
    <w:rsid w:val="00C16BE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08607-9A64-4313-AAB2-37F98209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3FF"/>
    <w:pPr>
      <w:spacing w:after="0" w:line="240" w:lineRule="auto"/>
    </w:pPr>
    <w:rPr>
      <w:rFonts w:ascii="SARM" w:eastAsia="Times New Roman" w:hAnsi="SARM" w:cs="Times New Roman"/>
      <w:color w:val="000000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653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6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C6988-B6CF-46E1-BF48-8CD9CB05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Ani</cp:lastModifiedBy>
  <cp:revision>5</cp:revision>
  <dcterms:created xsi:type="dcterms:W3CDTF">2023-09-20T07:55:00Z</dcterms:created>
  <dcterms:modified xsi:type="dcterms:W3CDTF">2024-04-19T07:19:00Z</dcterms:modified>
</cp:coreProperties>
</file>